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ind w:firstLine="2731" w:firstLineChars="850"/>
        <w:rPr>
          <w:rFonts w:eastAsia="宋体" w:asciiTheme="majorHAnsi" w:hAnsiTheme="majorHAnsi" w:cstheme="majorBidi"/>
          <w:b/>
          <w:bCs/>
          <w:kern w:val="28"/>
          <w:szCs w:val="32"/>
        </w:rPr>
      </w:pPr>
      <w:bookmarkStart w:id="0" w:name="_GoBack"/>
      <w:bookmarkEnd w:id="0"/>
      <w:r>
        <w:rPr>
          <w:rFonts w:hint="eastAsia" w:eastAsia="宋体" w:asciiTheme="majorHAnsi" w:hAnsiTheme="majorHAnsi" w:cstheme="majorBidi"/>
          <w:b/>
          <w:bCs/>
          <w:kern w:val="28"/>
          <w:szCs w:val="32"/>
        </w:rPr>
        <w:t>浙江长征职业技术学院</w:t>
      </w:r>
    </w:p>
    <w:p>
      <w:pPr>
        <w:spacing w:line="400" w:lineRule="exact"/>
        <w:ind w:firstLine="2088" w:firstLineChars="650"/>
        <w:rPr>
          <w:rFonts w:eastAsia="宋体" w:asciiTheme="majorHAnsi" w:hAnsiTheme="majorHAnsi" w:cstheme="majorBidi"/>
          <w:b/>
          <w:bCs/>
          <w:kern w:val="28"/>
          <w:szCs w:val="32"/>
        </w:rPr>
      </w:pPr>
      <w:r>
        <w:rPr>
          <w:rFonts w:hint="eastAsia" w:eastAsia="宋体" w:asciiTheme="majorHAnsi" w:hAnsiTheme="majorHAnsi" w:cstheme="majorBidi"/>
          <w:b/>
          <w:bCs/>
          <w:kern w:val="28"/>
          <w:szCs w:val="32"/>
        </w:rPr>
        <w:t>参加专升本培训学生管理协议书</w:t>
      </w:r>
    </w:p>
    <w:p>
      <w:pPr>
        <w:spacing w:line="400" w:lineRule="exact"/>
        <w:ind w:firstLine="1606" w:firstLineChars="500"/>
        <w:rPr>
          <w:rFonts w:eastAsia="宋体" w:asciiTheme="majorHAnsi" w:hAnsiTheme="majorHAnsi" w:cstheme="majorBidi"/>
          <w:b/>
          <w:bCs/>
          <w:kern w:val="28"/>
          <w:szCs w:val="32"/>
        </w:rPr>
      </w:pPr>
    </w:p>
    <w:p>
      <w:pPr>
        <w:spacing w:line="400" w:lineRule="exact"/>
        <w:ind w:firstLine="480" w:firstLineChars="200"/>
        <w:rPr>
          <w:rFonts w:ascii="仿宋_GB2312"/>
          <w:sz w:val="24"/>
          <w:u w:val="single"/>
        </w:rPr>
      </w:pPr>
      <w:r>
        <w:rPr>
          <w:rFonts w:hint="eastAsia" w:ascii="仿宋_GB2312"/>
          <w:sz w:val="24"/>
        </w:rPr>
        <w:t xml:space="preserve">甲方（学校）： </w:t>
      </w:r>
      <w:r>
        <w:rPr>
          <w:rFonts w:hint="eastAsia"/>
          <w:sz w:val="24"/>
        </w:rPr>
        <w:t> </w:t>
      </w:r>
      <w:r>
        <w:rPr>
          <w:rFonts w:hint="eastAsia" w:ascii="仿宋_GB2312"/>
          <w:sz w:val="24"/>
        </w:rPr>
        <w:t xml:space="preserve">浙江长征职业技术学院  </w:t>
      </w:r>
      <w:r>
        <w:rPr>
          <w:rFonts w:hint="eastAsia" w:ascii="仿宋_GB2312"/>
          <w:sz w:val="24"/>
          <w:u w:val="single"/>
        </w:rPr>
        <w:t xml:space="preserve">                     </w:t>
      </w:r>
      <w:r>
        <w:rPr>
          <w:rFonts w:hint="eastAsia" w:ascii="仿宋_GB2312"/>
          <w:sz w:val="24"/>
        </w:rPr>
        <w:t xml:space="preserve"> 系</w:t>
      </w:r>
    </w:p>
    <w:p>
      <w:pPr>
        <w:spacing w:line="400" w:lineRule="exact"/>
        <w:ind w:firstLine="480" w:firstLineChars="200"/>
        <w:rPr>
          <w:rFonts w:hint="eastAsia" w:ascii="仿宋_GB2312" w:eastAsia="仿宋_GB2312"/>
          <w:sz w:val="24"/>
          <w:u w:val="single"/>
          <w:lang w:val="en-US" w:eastAsia="zh-CN"/>
        </w:rPr>
      </w:pPr>
      <w:r>
        <w:rPr>
          <w:rFonts w:hint="eastAsia" w:ascii="仿宋_GB2312"/>
          <w:sz w:val="24"/>
        </w:rPr>
        <w:t>地址：杭州市西湖区小和山高教园区留和路525号 电话：</w:t>
      </w:r>
      <w:r>
        <w:rPr>
          <w:rFonts w:hint="eastAsia" w:ascii="仿宋_GB2312"/>
          <w:sz w:val="24"/>
          <w:u w:val="single"/>
        </w:rPr>
        <w:t xml:space="preserve">         </w:t>
      </w:r>
    </w:p>
    <w:p>
      <w:pPr>
        <w:spacing w:line="400" w:lineRule="exact"/>
        <w:ind w:firstLine="480" w:firstLineChars="200"/>
        <w:rPr>
          <w:rFonts w:ascii="仿宋_GB2312"/>
          <w:sz w:val="24"/>
          <w:u w:val="single"/>
        </w:rPr>
      </w:pPr>
      <w:r>
        <w:rPr>
          <w:rFonts w:hint="eastAsia" w:ascii="仿宋_GB2312"/>
          <w:sz w:val="24"/>
        </w:rPr>
        <w:t>乙方（专升本培训单位）：</w:t>
      </w:r>
      <w:r>
        <w:rPr>
          <w:rFonts w:hint="eastAsia" w:ascii="仿宋_GB2312"/>
          <w:sz w:val="24"/>
          <w:u w:val="single"/>
        </w:rPr>
        <w:t xml:space="preserve">                          </w:t>
      </w:r>
      <w:r>
        <w:rPr>
          <w:rFonts w:hint="eastAsia"/>
          <w:sz w:val="24"/>
          <w:u w:val="single"/>
        </w:rPr>
        <w:t>                     </w:t>
      </w:r>
      <w:r>
        <w:rPr>
          <w:rFonts w:hint="eastAsia"/>
          <w:sz w:val="24"/>
          <w:u w:val="single"/>
          <w:lang w:val="en-US" w:eastAsia="zh-CN"/>
        </w:rPr>
        <w:t xml:space="preserve"> </w:t>
      </w:r>
    </w:p>
    <w:p>
      <w:pPr>
        <w:spacing w:line="400" w:lineRule="exact"/>
        <w:ind w:firstLine="480" w:firstLineChars="200"/>
        <w:rPr>
          <w:rFonts w:hint="eastAsia" w:ascii="仿宋_GB2312" w:eastAsia="仿宋_GB2312"/>
          <w:sz w:val="24"/>
          <w:lang w:val="en-US" w:eastAsia="zh-CN"/>
        </w:rPr>
      </w:pPr>
      <w:r>
        <w:rPr>
          <w:rFonts w:hint="eastAsia" w:ascii="仿宋_GB2312"/>
          <w:sz w:val="24"/>
        </w:rPr>
        <w:t>地址：</w:t>
      </w:r>
      <w:r>
        <w:rPr>
          <w:rFonts w:hint="eastAsia" w:ascii="仿宋_GB2312"/>
          <w:sz w:val="24"/>
          <w:u w:val="single"/>
        </w:rPr>
        <w:t xml:space="preserve">                 </w:t>
      </w:r>
      <w:r>
        <w:rPr>
          <w:rFonts w:hint="eastAsia"/>
          <w:sz w:val="24"/>
          <w:u w:val="single"/>
        </w:rPr>
        <w:t>                     </w:t>
      </w:r>
      <w:r>
        <w:rPr>
          <w:rFonts w:hint="eastAsia" w:ascii="仿宋_GB2312"/>
          <w:sz w:val="24"/>
        </w:rPr>
        <w:t>电话：</w:t>
      </w:r>
      <w:r>
        <w:rPr>
          <w:rFonts w:hint="eastAsia" w:ascii="仿宋_GB2312"/>
          <w:sz w:val="24"/>
          <w:u w:val="single"/>
        </w:rPr>
        <w:t xml:space="preserve">             </w:t>
      </w:r>
      <w:r>
        <w:rPr>
          <w:rFonts w:hint="eastAsia"/>
          <w:sz w:val="24"/>
          <w:u w:val="single"/>
        </w:rPr>
        <w:t>       </w:t>
      </w:r>
      <w:r>
        <w:rPr>
          <w:rFonts w:hint="eastAsia" w:ascii="仿宋_GB2312"/>
          <w:sz w:val="24"/>
          <w:u w:val="single"/>
        </w:rPr>
        <w:t xml:space="preserve"> </w:t>
      </w:r>
      <w:r>
        <w:rPr>
          <w:rFonts w:hint="eastAsia"/>
          <w:sz w:val="24"/>
          <w:u w:val="single"/>
        </w:rPr>
        <w:t>     </w:t>
      </w:r>
      <w:r>
        <w:rPr>
          <w:rFonts w:hint="eastAsia"/>
          <w:sz w:val="24"/>
          <w:u w:val="single"/>
          <w:lang w:val="en-US" w:eastAsia="zh-CN"/>
        </w:rPr>
        <w:t xml:space="preserve"> </w:t>
      </w:r>
    </w:p>
    <w:p>
      <w:pPr>
        <w:spacing w:line="400" w:lineRule="exact"/>
        <w:ind w:firstLine="480" w:firstLineChars="200"/>
        <w:rPr>
          <w:rFonts w:hint="eastAsia" w:eastAsia="仿宋_GB2312"/>
          <w:sz w:val="24"/>
          <w:u w:val="single"/>
          <w:lang w:val="en-US" w:eastAsia="zh-CN"/>
        </w:rPr>
      </w:pPr>
      <w:r>
        <w:rPr>
          <w:rFonts w:hint="eastAsia" w:ascii="仿宋_GB2312"/>
          <w:sz w:val="24"/>
        </w:rPr>
        <w:t>丙方（学生）：</w:t>
      </w:r>
      <w:r>
        <w:rPr>
          <w:rFonts w:hint="eastAsia"/>
          <w:sz w:val="24"/>
          <w:u w:val="single"/>
        </w:rPr>
        <w:t> </w:t>
      </w:r>
      <w:r>
        <w:rPr>
          <w:rFonts w:hint="eastAsia" w:ascii="仿宋_GB2312"/>
          <w:sz w:val="24"/>
          <w:u w:val="single"/>
        </w:rPr>
        <w:t xml:space="preserve">                 </w:t>
      </w:r>
      <w:r>
        <w:rPr>
          <w:rFonts w:hint="eastAsia" w:ascii="仿宋_GB2312"/>
          <w:sz w:val="24"/>
        </w:rPr>
        <w:t>身份证号</w:t>
      </w:r>
      <w:r>
        <w:rPr>
          <w:rFonts w:hint="eastAsia" w:ascii="仿宋_GB2312"/>
          <w:sz w:val="24"/>
          <w:u w:val="single"/>
        </w:rPr>
        <w:t xml:space="preserve">：    </w:t>
      </w:r>
      <w:r>
        <w:rPr>
          <w:rFonts w:hint="eastAsia"/>
          <w:sz w:val="24"/>
          <w:u w:val="single"/>
        </w:rPr>
        <w:t xml:space="preserve">                  </w:t>
      </w:r>
    </w:p>
    <w:p>
      <w:pPr>
        <w:spacing w:line="400" w:lineRule="exact"/>
        <w:ind w:firstLine="480" w:firstLineChars="200"/>
        <w:rPr>
          <w:rFonts w:hint="eastAsia" w:ascii="仿宋_GB2312" w:eastAsia="仿宋_GB2312"/>
          <w:sz w:val="24"/>
          <w:u w:val="single"/>
          <w:lang w:val="en-US" w:eastAsia="zh-CN"/>
        </w:rPr>
      </w:pPr>
      <w:r>
        <w:rPr>
          <w:rFonts w:hint="eastAsia"/>
          <w:sz w:val="24"/>
        </w:rPr>
        <w:t>所在系</w:t>
      </w:r>
      <w:r>
        <w:rPr>
          <w:rFonts w:hint="eastAsia"/>
          <w:sz w:val="24"/>
          <w:u w:val="single"/>
        </w:rPr>
        <w:t xml:space="preserve">                       </w:t>
      </w:r>
      <w:r>
        <w:rPr>
          <w:rFonts w:hint="eastAsia"/>
          <w:sz w:val="24"/>
        </w:rPr>
        <w:t>班级</w:t>
      </w:r>
      <w:r>
        <w:rPr>
          <w:rFonts w:hint="eastAsia"/>
          <w:sz w:val="24"/>
          <w:u w:val="single"/>
        </w:rPr>
        <w:t xml:space="preserve">                         </w:t>
      </w:r>
      <w:r>
        <w:rPr>
          <w:rFonts w:hint="eastAsia"/>
          <w:sz w:val="24"/>
          <w:u w:val="single"/>
          <w:lang w:val="en-US" w:eastAsia="zh-CN"/>
        </w:rPr>
        <w:t xml:space="preserve">  </w:t>
      </w:r>
    </w:p>
    <w:p>
      <w:pPr>
        <w:shd w:val="clear" w:color="auto" w:fill="FFFFFF"/>
        <w:adjustRightInd w:val="0"/>
        <w:snapToGrid w:val="0"/>
        <w:spacing w:line="400" w:lineRule="exact"/>
        <w:ind w:firstLine="480" w:firstLineChars="200"/>
        <w:rPr>
          <w:rFonts w:hint="eastAsia" w:ascii="仿宋_GB2312" w:hAnsi="宋体" w:cs="宋体"/>
          <w:sz w:val="24"/>
        </w:rPr>
      </w:pPr>
      <w:r>
        <w:rPr>
          <w:rFonts w:hint="eastAsia" w:ascii="仿宋_GB2312" w:hAnsi="宋体" w:cs="宋体"/>
          <w:sz w:val="24"/>
        </w:rPr>
        <w:t>为加强对参加专升本学生在培训期间的管理，确保学生学习效果以及培训期间的安全，甲乙丙三方达成协议如下：</w:t>
      </w:r>
    </w:p>
    <w:p>
      <w:pPr>
        <w:shd w:val="clear" w:color="auto" w:fill="FFFFFF"/>
        <w:adjustRightInd w:val="0"/>
        <w:snapToGrid w:val="0"/>
        <w:spacing w:line="400" w:lineRule="exact"/>
        <w:ind w:firstLine="480" w:firstLineChars="200"/>
        <w:rPr>
          <w:rFonts w:ascii="仿宋_GB2312" w:hAnsi="宋体" w:cs="宋体"/>
          <w:sz w:val="24"/>
        </w:rPr>
      </w:pPr>
    </w:p>
    <w:p>
      <w:pPr>
        <w:spacing w:line="400" w:lineRule="exact"/>
        <w:ind w:firstLine="482" w:firstLineChars="200"/>
        <w:rPr>
          <w:rFonts w:ascii="仿宋_GB2312"/>
          <w:b/>
          <w:sz w:val="24"/>
        </w:rPr>
      </w:pPr>
      <w:r>
        <w:rPr>
          <w:rFonts w:hint="eastAsia" w:ascii="仿宋_GB2312"/>
          <w:b/>
          <w:sz w:val="24"/>
        </w:rPr>
        <w:t>一、甲方的责任</w:t>
      </w:r>
    </w:p>
    <w:p>
      <w:pPr>
        <w:spacing w:line="400" w:lineRule="exact"/>
        <w:ind w:firstLine="480" w:firstLineChars="200"/>
        <w:rPr>
          <w:rFonts w:ascii="仿宋_GB2312"/>
          <w:sz w:val="24"/>
        </w:rPr>
      </w:pPr>
      <w:r>
        <w:rPr>
          <w:rFonts w:hint="eastAsia" w:ascii="仿宋_GB2312"/>
          <w:sz w:val="24"/>
        </w:rPr>
        <w:t>1、甲方作为专科学校，鼓励计划升入本科继续深造的毕业班同学积极参加专升本学习和培训。同意丙方作为毕业班学生参加专升本培训的课时视为顶岗实习课时，培训考核结果计入顶岗实习学分。</w:t>
      </w:r>
    </w:p>
    <w:p>
      <w:pPr>
        <w:spacing w:line="400" w:lineRule="exact"/>
        <w:ind w:firstLine="480" w:firstLineChars="200"/>
        <w:rPr>
          <w:rFonts w:ascii="仿宋_GB2312"/>
          <w:sz w:val="24"/>
        </w:rPr>
      </w:pPr>
      <w:r>
        <w:rPr>
          <w:rFonts w:hint="eastAsia" w:ascii="仿宋_GB2312"/>
          <w:sz w:val="24"/>
        </w:rPr>
        <w:t>2.甲方指导丙方选择合法经营、管理规范、教学水平高的培训机构参加专升本辅导培训。培训开始前针对丙方组织召开专升本安全教育会议（重点进行人身财物安全、交通安全，严禁从事非法活动教育），提高安全意识。</w:t>
      </w:r>
    </w:p>
    <w:p>
      <w:pPr>
        <w:spacing w:line="400" w:lineRule="exact"/>
        <w:ind w:firstLine="480" w:firstLineChars="200"/>
        <w:rPr>
          <w:rFonts w:ascii="仿宋_GB2312"/>
          <w:sz w:val="24"/>
        </w:rPr>
      </w:pPr>
      <w:r>
        <w:rPr>
          <w:rFonts w:hint="eastAsia" w:ascii="仿宋_GB2312"/>
          <w:sz w:val="24"/>
        </w:rPr>
        <w:t>3.丙方所在甲方班级的辅导员（班主任），要协助乙方做好丙方的管理工作，关注丙方安全情况，积极预防突发事故、事件的发生，排除安全隐患，保持和丙方的联络畅通，督促乙方落实各项安全措施。</w:t>
      </w:r>
    </w:p>
    <w:p>
      <w:pPr>
        <w:spacing w:line="400" w:lineRule="exact"/>
        <w:ind w:firstLine="480" w:firstLineChars="200"/>
        <w:rPr>
          <w:rFonts w:hint="eastAsia" w:ascii="仿宋_GB2312"/>
          <w:sz w:val="24"/>
        </w:rPr>
      </w:pPr>
      <w:r>
        <w:rPr>
          <w:rFonts w:hint="eastAsia" w:ascii="仿宋_GB2312"/>
          <w:sz w:val="24"/>
        </w:rPr>
        <w:t>4.及时处理涉及丙方的各类安全突发事故、事件，并及时向上级及有关部门报告。保护丙方的合法权益。</w:t>
      </w:r>
    </w:p>
    <w:p>
      <w:pPr>
        <w:spacing w:line="400" w:lineRule="exact"/>
        <w:ind w:firstLine="480" w:firstLineChars="200"/>
        <w:rPr>
          <w:rFonts w:ascii="仿宋_GB2312"/>
          <w:sz w:val="24"/>
        </w:rPr>
      </w:pPr>
    </w:p>
    <w:p>
      <w:pPr>
        <w:spacing w:line="400" w:lineRule="exact"/>
        <w:ind w:firstLine="482" w:firstLineChars="200"/>
        <w:rPr>
          <w:rFonts w:ascii="仿宋_GB2312"/>
          <w:b/>
          <w:sz w:val="24"/>
        </w:rPr>
      </w:pPr>
      <w:r>
        <w:rPr>
          <w:rFonts w:hint="eastAsia" w:ascii="仿宋_GB2312"/>
          <w:b/>
          <w:sz w:val="24"/>
        </w:rPr>
        <w:t>二、乙方的责任：</w:t>
      </w:r>
    </w:p>
    <w:p>
      <w:pPr>
        <w:spacing w:line="400" w:lineRule="exact"/>
        <w:ind w:firstLine="480" w:firstLineChars="200"/>
        <w:rPr>
          <w:rFonts w:ascii="仿宋_GB2312"/>
          <w:sz w:val="24"/>
        </w:rPr>
      </w:pPr>
      <w:r>
        <w:rPr>
          <w:rFonts w:hint="eastAsia" w:ascii="仿宋_GB2312"/>
          <w:sz w:val="24"/>
        </w:rPr>
        <w:t>1、乙方保证系有培训资质的、专门进行专升本培训的教育机构，乙方承诺安排有丰富培训经验的师资和符合安全要求的培训场地组织培训。</w:t>
      </w:r>
    </w:p>
    <w:p>
      <w:pPr>
        <w:spacing w:line="400" w:lineRule="exact"/>
        <w:ind w:firstLine="480" w:firstLineChars="200"/>
        <w:rPr>
          <w:rFonts w:ascii="仿宋_GB2312"/>
          <w:sz w:val="24"/>
        </w:rPr>
      </w:pPr>
      <w:r>
        <w:rPr>
          <w:rFonts w:hint="eastAsia" w:ascii="仿宋_GB2312"/>
          <w:sz w:val="24"/>
        </w:rPr>
        <w:t>2、在培训学习期间，乙方负有对丙方的管理责任。须安排专门人员对丙方统一监督、管理。培训结束后进行考核，并对参加培训学生的日常表现以及最后考核结果进行综合评定后，将结果书面提供给甲方，作为甲方考核依据；同时对丙方日常状况保持与甲方辅导员（班主任）的联络与沟通。</w:t>
      </w:r>
    </w:p>
    <w:p>
      <w:pPr>
        <w:spacing w:line="400" w:lineRule="exact"/>
        <w:ind w:firstLine="480" w:firstLineChars="200"/>
        <w:rPr>
          <w:rFonts w:ascii="仿宋_GB2312"/>
          <w:sz w:val="24"/>
        </w:rPr>
      </w:pPr>
      <w:r>
        <w:rPr>
          <w:rFonts w:hint="eastAsia" w:ascii="仿宋_GB2312"/>
          <w:sz w:val="24"/>
        </w:rPr>
        <w:t>3、乙方须高度重视丙方参加培训期间的安全问题，制定相应的安全应急预案，对学生进行充分的安全教育和管理。为确保安全，乙方须为丙方投保意外伤害保险。</w:t>
      </w:r>
    </w:p>
    <w:p>
      <w:pPr>
        <w:spacing w:line="400" w:lineRule="exact"/>
        <w:ind w:firstLine="480" w:firstLineChars="200"/>
        <w:rPr>
          <w:rFonts w:ascii="仿宋_GB2312"/>
          <w:sz w:val="24"/>
        </w:rPr>
      </w:pPr>
      <w:r>
        <w:rPr>
          <w:rFonts w:hint="eastAsia" w:ascii="仿宋_GB2312"/>
          <w:sz w:val="24"/>
        </w:rPr>
        <w:t>4、乙方培训时间为</w:t>
      </w:r>
      <w:r>
        <w:rPr>
          <w:rFonts w:hint="eastAsia"/>
          <w:sz w:val="24"/>
          <w:u w:val="single"/>
        </w:rPr>
        <w:t>   </w:t>
      </w:r>
      <w:r>
        <w:rPr>
          <w:rFonts w:hint="eastAsia" w:ascii="仿宋_GB2312"/>
          <w:sz w:val="24"/>
          <w:u w:val="single"/>
        </w:rPr>
        <w:t xml:space="preserve">    </w:t>
      </w:r>
      <w:r>
        <w:rPr>
          <w:rFonts w:hint="eastAsia" w:ascii="仿宋_GB2312"/>
          <w:sz w:val="24"/>
        </w:rPr>
        <w:t>年</w:t>
      </w:r>
      <w:r>
        <w:rPr>
          <w:rFonts w:hint="eastAsia"/>
          <w:sz w:val="24"/>
          <w:u w:val="single"/>
        </w:rPr>
        <w:t>   </w:t>
      </w:r>
      <w:r>
        <w:rPr>
          <w:rFonts w:hint="eastAsia" w:ascii="仿宋_GB2312"/>
          <w:sz w:val="24"/>
          <w:u w:val="single"/>
        </w:rPr>
        <w:t xml:space="preserve">   </w:t>
      </w:r>
      <w:r>
        <w:rPr>
          <w:rFonts w:hint="eastAsia" w:ascii="仿宋_GB2312"/>
          <w:sz w:val="24"/>
        </w:rPr>
        <w:t>月</w:t>
      </w:r>
      <w:r>
        <w:rPr>
          <w:rFonts w:hint="eastAsia"/>
          <w:sz w:val="24"/>
          <w:u w:val="single"/>
        </w:rPr>
        <w:t> </w:t>
      </w:r>
      <w:r>
        <w:rPr>
          <w:rFonts w:hint="eastAsia" w:ascii="仿宋_GB2312"/>
          <w:sz w:val="24"/>
          <w:u w:val="single"/>
        </w:rPr>
        <w:t xml:space="preserve"> </w:t>
      </w:r>
      <w:r>
        <w:rPr>
          <w:rFonts w:hint="eastAsia"/>
          <w:sz w:val="24"/>
          <w:u w:val="single"/>
        </w:rPr>
        <w:t>  </w:t>
      </w:r>
      <w:r>
        <w:rPr>
          <w:rFonts w:hint="eastAsia" w:ascii="仿宋_GB2312"/>
          <w:sz w:val="24"/>
          <w:u w:val="single"/>
        </w:rPr>
        <w:t xml:space="preserve"> </w:t>
      </w:r>
      <w:r>
        <w:rPr>
          <w:rFonts w:hint="eastAsia" w:ascii="仿宋_GB2312"/>
          <w:sz w:val="24"/>
        </w:rPr>
        <w:t>日至</w:t>
      </w:r>
      <w:r>
        <w:rPr>
          <w:rFonts w:hint="eastAsia"/>
          <w:sz w:val="24"/>
          <w:u w:val="single"/>
        </w:rPr>
        <w:t>   </w:t>
      </w:r>
      <w:r>
        <w:rPr>
          <w:rFonts w:hint="eastAsia" w:ascii="仿宋_GB2312"/>
          <w:sz w:val="24"/>
          <w:u w:val="single"/>
        </w:rPr>
        <w:t xml:space="preserve">  </w:t>
      </w:r>
      <w:r>
        <w:rPr>
          <w:rFonts w:hint="eastAsia" w:ascii="仿宋_GB2312"/>
          <w:sz w:val="24"/>
        </w:rPr>
        <w:t>年</w:t>
      </w:r>
      <w:r>
        <w:rPr>
          <w:rFonts w:hint="eastAsia"/>
          <w:sz w:val="24"/>
          <w:u w:val="single"/>
        </w:rPr>
        <w:t>   </w:t>
      </w:r>
      <w:r>
        <w:rPr>
          <w:rFonts w:hint="eastAsia" w:ascii="仿宋_GB2312"/>
          <w:sz w:val="24"/>
          <w:u w:val="single"/>
        </w:rPr>
        <w:t xml:space="preserve"> </w:t>
      </w:r>
      <w:r>
        <w:rPr>
          <w:rFonts w:hint="eastAsia" w:ascii="仿宋_GB2312"/>
          <w:sz w:val="24"/>
        </w:rPr>
        <w:t>月</w:t>
      </w:r>
      <w:r>
        <w:rPr>
          <w:rFonts w:hint="eastAsia"/>
          <w:sz w:val="24"/>
          <w:u w:val="single"/>
        </w:rPr>
        <w:t>   </w:t>
      </w:r>
      <w:r>
        <w:rPr>
          <w:rFonts w:hint="eastAsia" w:ascii="仿宋_GB2312"/>
          <w:sz w:val="24"/>
          <w:u w:val="single"/>
        </w:rPr>
        <w:t xml:space="preserve"> </w:t>
      </w:r>
      <w:r>
        <w:rPr>
          <w:rFonts w:hint="eastAsia" w:ascii="仿宋_GB2312"/>
          <w:sz w:val="24"/>
        </w:rPr>
        <w:t xml:space="preserve">日 。 </w:t>
      </w:r>
    </w:p>
    <w:p>
      <w:pPr>
        <w:spacing w:line="400" w:lineRule="exact"/>
        <w:ind w:firstLine="480" w:firstLineChars="200"/>
        <w:rPr>
          <w:rFonts w:hint="eastAsia" w:ascii="仿宋_GB2312"/>
          <w:sz w:val="24"/>
        </w:rPr>
      </w:pPr>
      <w:r>
        <w:rPr>
          <w:rFonts w:hint="eastAsia" w:ascii="仿宋_GB2312"/>
          <w:sz w:val="24"/>
        </w:rPr>
        <w:t>5、乙方组织辅导、培训场所位于 ：</w:t>
      </w:r>
      <w:r>
        <w:rPr>
          <w:rFonts w:hint="eastAsia" w:ascii="仿宋_GB2312"/>
          <w:sz w:val="24"/>
          <w:u w:val="single"/>
        </w:rPr>
        <w:t xml:space="preserve">                          </w:t>
      </w:r>
      <w:r>
        <w:rPr>
          <w:rFonts w:hint="eastAsia" w:ascii="仿宋_GB2312"/>
          <w:sz w:val="24"/>
        </w:rPr>
        <w:t>；乙方确认该场所符合消防安全要求，培训设施齐备。</w:t>
      </w:r>
    </w:p>
    <w:p>
      <w:pPr>
        <w:spacing w:line="400" w:lineRule="exact"/>
        <w:ind w:firstLine="480" w:firstLineChars="200"/>
        <w:rPr>
          <w:rFonts w:ascii="仿宋_GB2312"/>
          <w:sz w:val="24"/>
        </w:rPr>
      </w:pPr>
    </w:p>
    <w:p>
      <w:pPr>
        <w:spacing w:line="400" w:lineRule="exact"/>
        <w:ind w:firstLine="482" w:firstLineChars="200"/>
        <w:rPr>
          <w:rFonts w:ascii="仿宋_GB2312"/>
          <w:b/>
          <w:sz w:val="24"/>
        </w:rPr>
      </w:pPr>
      <w:r>
        <w:rPr>
          <w:rFonts w:hint="eastAsia" w:ascii="仿宋_GB2312"/>
          <w:b/>
          <w:sz w:val="24"/>
        </w:rPr>
        <w:t>三、丙方的权利和义务</w:t>
      </w:r>
    </w:p>
    <w:p>
      <w:pPr>
        <w:spacing w:line="400" w:lineRule="exact"/>
        <w:ind w:firstLine="482" w:firstLineChars="200"/>
        <w:rPr>
          <w:rFonts w:ascii="仿宋_GB2312"/>
          <w:b/>
          <w:sz w:val="24"/>
        </w:rPr>
      </w:pPr>
      <w:r>
        <w:rPr>
          <w:rFonts w:hint="eastAsia" w:ascii="仿宋_GB2312"/>
          <w:b/>
          <w:sz w:val="24"/>
        </w:rPr>
        <w:t>1、</w:t>
      </w:r>
      <w:r>
        <w:rPr>
          <w:rFonts w:hint="eastAsia" w:ascii="仿宋_GB2312"/>
          <w:sz w:val="24"/>
        </w:rPr>
        <w:t>丙方经慎重考虑决定参加专升本学习和考试，利用顶岗实习的时间参加乙方组织的专升本培训学习、辅导。</w:t>
      </w:r>
      <w:r>
        <w:rPr>
          <w:rFonts w:ascii="仿宋_GB2312"/>
          <w:b/>
          <w:sz w:val="24"/>
        </w:rPr>
        <w:t xml:space="preserve"> </w:t>
      </w:r>
    </w:p>
    <w:p>
      <w:pPr>
        <w:spacing w:line="400" w:lineRule="exact"/>
        <w:ind w:firstLine="480" w:firstLineChars="200"/>
        <w:rPr>
          <w:rFonts w:ascii="仿宋_GB2312"/>
          <w:sz w:val="24"/>
        </w:rPr>
      </w:pPr>
      <w:r>
        <w:rPr>
          <w:rFonts w:hint="eastAsia" w:ascii="仿宋_GB2312"/>
          <w:sz w:val="24"/>
        </w:rPr>
        <w:t>2、丙方参加培训期间，须服从乙方的统一组织与管理、考核，遵守培训纪律，努力学习，通过乙方组织的考核，同时遵守甲方《学生手册》各项规定。</w:t>
      </w:r>
    </w:p>
    <w:p>
      <w:pPr>
        <w:spacing w:line="400" w:lineRule="exact"/>
        <w:ind w:firstLine="480" w:firstLineChars="200"/>
        <w:rPr>
          <w:rFonts w:ascii="仿宋_GB2312"/>
          <w:sz w:val="24"/>
        </w:rPr>
      </w:pPr>
      <w:r>
        <w:rPr>
          <w:rFonts w:hint="eastAsia" w:ascii="仿宋_GB2312"/>
          <w:sz w:val="24"/>
        </w:rPr>
        <w:t>3、丙方若中途自愿或者因故退出培训，须第一时间报告甲方并办理顶岗实习手续、参加顶岗实习。否则甲方将对丙方按照学生手册关于旷课的规定处理，且在此期间出现的任何安全问题均由丙方自负。</w:t>
      </w:r>
    </w:p>
    <w:p>
      <w:pPr>
        <w:spacing w:line="400" w:lineRule="exact"/>
        <w:ind w:firstLine="480" w:firstLineChars="200"/>
        <w:rPr>
          <w:rFonts w:ascii="仿宋_GB2312"/>
          <w:sz w:val="24"/>
        </w:rPr>
      </w:pPr>
      <w:r>
        <w:rPr>
          <w:rFonts w:hint="eastAsia" w:ascii="仿宋_GB2312"/>
          <w:sz w:val="24"/>
        </w:rPr>
        <w:t>4、丙方参加培训及往来培训场所期间，应严格遵守高校学生行为规范和社会道德行为规范，遵守社会公德，不做有损国家、学校、单位、家庭形象和声誉的事情，不在外留宿，不通宵在外上网，不进出非法娱乐场所。外出或与陌生人交往时保持警惕，保障人身和财产安全。遵纪守法，加强安全防范意识，确保人身和财产安全。</w:t>
      </w:r>
    </w:p>
    <w:p>
      <w:pPr>
        <w:spacing w:line="400" w:lineRule="exact"/>
        <w:ind w:firstLine="480" w:firstLineChars="200"/>
        <w:rPr>
          <w:rFonts w:hint="eastAsia" w:ascii="仿宋_GB2312"/>
          <w:sz w:val="24"/>
        </w:rPr>
      </w:pPr>
      <w:r>
        <w:rPr>
          <w:rFonts w:hint="eastAsia" w:ascii="仿宋_GB2312"/>
          <w:sz w:val="24"/>
        </w:rPr>
        <w:t>5、丙方就参加专升本及利用顶岗实习时间参加专升本培训事宜，必须向家长汇报，征得家长的同意并签字。</w:t>
      </w:r>
    </w:p>
    <w:p>
      <w:pPr>
        <w:spacing w:line="400" w:lineRule="exact"/>
        <w:ind w:firstLine="480" w:firstLineChars="200"/>
        <w:rPr>
          <w:rFonts w:ascii="仿宋_GB2312"/>
          <w:sz w:val="24"/>
        </w:rPr>
      </w:pPr>
    </w:p>
    <w:p>
      <w:pPr>
        <w:spacing w:line="400" w:lineRule="exact"/>
        <w:ind w:firstLine="482" w:firstLineChars="200"/>
        <w:rPr>
          <w:rFonts w:ascii="仿宋_GB2312"/>
          <w:b/>
          <w:sz w:val="24"/>
        </w:rPr>
      </w:pPr>
      <w:r>
        <w:rPr>
          <w:rFonts w:hint="eastAsia" w:ascii="仿宋_GB2312"/>
          <w:b/>
          <w:sz w:val="24"/>
        </w:rPr>
        <w:t>四、其他事项</w:t>
      </w:r>
    </w:p>
    <w:p>
      <w:pPr>
        <w:spacing w:line="400" w:lineRule="exact"/>
        <w:ind w:firstLine="480" w:firstLineChars="200"/>
        <w:rPr>
          <w:rFonts w:ascii="仿宋_GB2312"/>
          <w:sz w:val="24"/>
        </w:rPr>
      </w:pPr>
      <w:r>
        <w:rPr>
          <w:rFonts w:hint="eastAsia" w:ascii="仿宋_GB2312"/>
          <w:sz w:val="24"/>
        </w:rPr>
        <w:t>本协议一式三份，三方各执一份，各方签字盖章后生效。任何一方未履行本协议导致的不利后果，均由其承担全部责任。未尽事宜由三方协商解决。</w:t>
      </w:r>
    </w:p>
    <w:p>
      <w:pPr>
        <w:spacing w:line="400" w:lineRule="exact"/>
        <w:ind w:firstLine="480" w:firstLineChars="200"/>
        <w:rPr>
          <w:rFonts w:ascii="仿宋_GB2312"/>
          <w:sz w:val="24"/>
        </w:rPr>
      </w:pPr>
    </w:p>
    <w:p>
      <w:pPr>
        <w:spacing w:line="400" w:lineRule="exact"/>
        <w:ind w:firstLine="480" w:firstLineChars="200"/>
        <w:rPr>
          <w:rFonts w:ascii="仿宋_GB2312"/>
          <w:sz w:val="24"/>
          <w:u w:val="single"/>
        </w:rPr>
      </w:pPr>
      <w:r>
        <w:rPr>
          <w:rFonts w:hint="eastAsia" w:ascii="仿宋_GB2312"/>
          <w:sz w:val="24"/>
        </w:rPr>
        <w:t>甲方（盖章）代表签字：</w:t>
      </w:r>
      <w:r>
        <w:rPr>
          <w:rFonts w:hint="eastAsia" w:ascii="仿宋_GB2312"/>
          <w:sz w:val="24"/>
          <w:u w:val="single"/>
        </w:rPr>
        <w:t xml:space="preserve">                      </w:t>
      </w:r>
    </w:p>
    <w:p>
      <w:pPr>
        <w:spacing w:line="400" w:lineRule="exact"/>
        <w:ind w:firstLine="480" w:firstLineChars="200"/>
        <w:rPr>
          <w:rFonts w:ascii="仿宋_GB2312"/>
          <w:sz w:val="24"/>
        </w:rPr>
      </w:pPr>
      <w:r>
        <w:rPr>
          <w:rFonts w:hint="eastAsia"/>
          <w:sz w:val="24"/>
          <w:u w:val="single"/>
        </w:rPr>
        <w:t>  </w:t>
      </w:r>
      <w:r>
        <w:rPr>
          <w:rFonts w:hint="eastAsia" w:ascii="仿宋_GB2312"/>
          <w:sz w:val="24"/>
          <w:u w:val="single"/>
        </w:rPr>
        <w:t xml:space="preserve">         </w:t>
      </w:r>
      <w:r>
        <w:rPr>
          <w:rFonts w:hint="eastAsia" w:ascii="仿宋_GB2312"/>
          <w:sz w:val="24"/>
        </w:rPr>
        <w:t>年</w:t>
      </w:r>
      <w:r>
        <w:rPr>
          <w:rFonts w:hint="eastAsia"/>
          <w:sz w:val="24"/>
          <w:u w:val="single"/>
        </w:rPr>
        <w:t> </w:t>
      </w:r>
      <w:r>
        <w:rPr>
          <w:rFonts w:hint="eastAsia" w:ascii="仿宋_GB2312"/>
          <w:sz w:val="24"/>
          <w:u w:val="single"/>
        </w:rPr>
        <w:t xml:space="preserve">    </w:t>
      </w:r>
      <w:r>
        <w:rPr>
          <w:rFonts w:hint="eastAsia" w:ascii="仿宋_GB2312"/>
          <w:sz w:val="24"/>
        </w:rPr>
        <w:t>月</w:t>
      </w:r>
      <w:r>
        <w:rPr>
          <w:rFonts w:hint="eastAsia"/>
          <w:sz w:val="24"/>
          <w:u w:val="single"/>
        </w:rPr>
        <w:t> </w:t>
      </w:r>
      <w:r>
        <w:rPr>
          <w:rFonts w:hint="eastAsia" w:ascii="仿宋_GB2312"/>
          <w:sz w:val="24"/>
          <w:u w:val="single"/>
        </w:rPr>
        <w:t xml:space="preserve">     </w:t>
      </w:r>
      <w:r>
        <w:rPr>
          <w:rFonts w:hint="eastAsia" w:ascii="仿宋_GB2312"/>
          <w:sz w:val="24"/>
        </w:rPr>
        <w:t xml:space="preserve">日     </w:t>
      </w:r>
    </w:p>
    <w:p>
      <w:pPr>
        <w:spacing w:line="400" w:lineRule="exact"/>
        <w:rPr>
          <w:rFonts w:ascii="仿宋_GB2312"/>
          <w:sz w:val="24"/>
        </w:rPr>
      </w:pPr>
    </w:p>
    <w:p>
      <w:pPr>
        <w:spacing w:line="400" w:lineRule="exact"/>
        <w:ind w:firstLine="480" w:firstLineChars="200"/>
        <w:rPr>
          <w:rFonts w:ascii="仿宋_GB2312"/>
          <w:sz w:val="24"/>
        </w:rPr>
      </w:pPr>
      <w:r>
        <w:rPr>
          <w:rFonts w:hint="eastAsia" w:ascii="仿宋_GB2312"/>
          <w:sz w:val="24"/>
        </w:rPr>
        <w:t>乙方（盖章）代表签字</w:t>
      </w:r>
      <w:r>
        <w:rPr>
          <w:rFonts w:hint="eastAsia" w:ascii="仿宋_GB2312"/>
          <w:sz w:val="24"/>
          <w:u w:val="single"/>
        </w:rPr>
        <w:t xml:space="preserve">                        </w:t>
      </w:r>
      <w:r>
        <w:rPr>
          <w:rFonts w:hint="eastAsia" w:ascii="仿宋_GB2312"/>
          <w:sz w:val="24"/>
        </w:rPr>
        <w:t xml:space="preserve"> </w:t>
      </w:r>
    </w:p>
    <w:p>
      <w:pPr>
        <w:spacing w:line="400" w:lineRule="exact"/>
        <w:ind w:firstLine="480" w:firstLineChars="200"/>
        <w:rPr>
          <w:rFonts w:ascii="仿宋_GB2312"/>
          <w:sz w:val="24"/>
        </w:rPr>
      </w:pPr>
      <w:r>
        <w:rPr>
          <w:rFonts w:hint="eastAsia"/>
          <w:sz w:val="24"/>
          <w:u w:val="single"/>
        </w:rPr>
        <w:t>  </w:t>
      </w:r>
      <w:r>
        <w:rPr>
          <w:rFonts w:hint="eastAsia" w:ascii="仿宋_GB2312"/>
          <w:sz w:val="24"/>
          <w:u w:val="single"/>
        </w:rPr>
        <w:t xml:space="preserve">         </w:t>
      </w:r>
      <w:r>
        <w:rPr>
          <w:rFonts w:hint="eastAsia" w:ascii="仿宋_GB2312"/>
          <w:sz w:val="24"/>
        </w:rPr>
        <w:t>年</w:t>
      </w:r>
      <w:r>
        <w:rPr>
          <w:rFonts w:hint="eastAsia"/>
          <w:sz w:val="24"/>
          <w:u w:val="single"/>
        </w:rPr>
        <w:t> </w:t>
      </w:r>
      <w:r>
        <w:rPr>
          <w:rFonts w:hint="eastAsia" w:ascii="仿宋_GB2312"/>
          <w:sz w:val="24"/>
          <w:u w:val="single"/>
        </w:rPr>
        <w:t xml:space="preserve">    </w:t>
      </w:r>
      <w:r>
        <w:rPr>
          <w:rFonts w:hint="eastAsia" w:ascii="仿宋_GB2312"/>
          <w:sz w:val="24"/>
        </w:rPr>
        <w:t>月</w:t>
      </w:r>
      <w:r>
        <w:rPr>
          <w:rFonts w:hint="eastAsia"/>
          <w:sz w:val="24"/>
          <w:u w:val="single"/>
        </w:rPr>
        <w:t> </w:t>
      </w:r>
      <w:r>
        <w:rPr>
          <w:rFonts w:hint="eastAsia" w:ascii="仿宋_GB2312"/>
          <w:sz w:val="24"/>
          <w:u w:val="single"/>
        </w:rPr>
        <w:t xml:space="preserve">     </w:t>
      </w:r>
      <w:r>
        <w:rPr>
          <w:rFonts w:hint="eastAsia" w:ascii="仿宋_GB2312"/>
          <w:sz w:val="24"/>
        </w:rPr>
        <w:t>日</w:t>
      </w:r>
    </w:p>
    <w:p>
      <w:pPr>
        <w:spacing w:line="400" w:lineRule="exact"/>
        <w:ind w:firstLine="480" w:firstLineChars="200"/>
        <w:rPr>
          <w:rFonts w:ascii="仿宋_GB2312"/>
          <w:sz w:val="24"/>
        </w:rPr>
      </w:pPr>
      <w:r>
        <w:rPr>
          <w:rFonts w:hint="eastAsia" w:ascii="仿宋_GB2312"/>
          <w:sz w:val="24"/>
        </w:rPr>
        <w:t xml:space="preserve">    </w:t>
      </w:r>
      <w:r>
        <w:rPr>
          <w:rFonts w:hint="eastAsia"/>
          <w:sz w:val="24"/>
        </w:rPr>
        <w:t> </w:t>
      </w:r>
      <w:r>
        <w:rPr>
          <w:rFonts w:hint="eastAsia" w:ascii="仿宋_GB2312"/>
          <w:sz w:val="24"/>
        </w:rPr>
        <w:t xml:space="preserve">   </w:t>
      </w:r>
      <w:r>
        <w:rPr>
          <w:rFonts w:hint="eastAsia"/>
          <w:sz w:val="24"/>
        </w:rPr>
        <w:t> </w:t>
      </w:r>
      <w:r>
        <w:rPr>
          <w:rFonts w:hint="eastAsia" w:ascii="仿宋_GB2312"/>
          <w:sz w:val="24"/>
        </w:rPr>
        <w:t xml:space="preserve">             </w:t>
      </w:r>
    </w:p>
    <w:p>
      <w:pPr>
        <w:spacing w:line="400" w:lineRule="exact"/>
        <w:ind w:firstLine="480" w:firstLineChars="200"/>
        <w:rPr>
          <w:rFonts w:ascii="仿宋_GB2312"/>
          <w:sz w:val="24"/>
        </w:rPr>
      </w:pPr>
    </w:p>
    <w:p>
      <w:pPr>
        <w:spacing w:line="400" w:lineRule="exact"/>
        <w:ind w:firstLine="480" w:firstLineChars="200"/>
        <w:rPr>
          <w:rFonts w:ascii="仿宋_GB2312"/>
          <w:sz w:val="24"/>
        </w:rPr>
      </w:pPr>
      <w:r>
        <w:rPr>
          <w:rFonts w:hint="eastAsia" w:ascii="仿宋_GB2312"/>
          <w:sz w:val="24"/>
        </w:rPr>
        <w:t>丙方签字：</w:t>
      </w:r>
      <w:r>
        <w:rPr>
          <w:rFonts w:hint="eastAsia"/>
          <w:sz w:val="24"/>
          <w:u w:val="single"/>
        </w:rPr>
        <w:t xml:space="preserve">                          </w:t>
      </w:r>
      <w:r>
        <w:rPr>
          <w:rFonts w:hint="eastAsia" w:ascii="仿宋_GB2312"/>
          <w:sz w:val="24"/>
          <w:u w:val="single"/>
        </w:rPr>
        <w:t xml:space="preserve">            </w:t>
      </w:r>
      <w:r>
        <w:rPr>
          <w:rFonts w:hint="eastAsia" w:ascii="仿宋_GB2312"/>
          <w:sz w:val="24"/>
        </w:rPr>
        <w:t xml:space="preserve">  </w:t>
      </w:r>
    </w:p>
    <w:p>
      <w:pPr>
        <w:spacing w:line="400" w:lineRule="exact"/>
        <w:ind w:firstLine="480" w:firstLineChars="200"/>
        <w:rPr>
          <w:rFonts w:ascii="仿宋_GB2312"/>
          <w:sz w:val="24"/>
        </w:rPr>
      </w:pPr>
      <w:r>
        <w:rPr>
          <w:rFonts w:hint="eastAsia" w:ascii="仿宋_GB2312"/>
          <w:sz w:val="24"/>
          <w:u w:val="single"/>
        </w:rPr>
        <w:t xml:space="preserve">          </w:t>
      </w:r>
      <w:r>
        <w:rPr>
          <w:rFonts w:hint="eastAsia" w:ascii="仿宋_GB2312"/>
          <w:sz w:val="24"/>
        </w:rPr>
        <w:t>年</w:t>
      </w:r>
      <w:r>
        <w:rPr>
          <w:rFonts w:hint="eastAsia"/>
          <w:sz w:val="24"/>
          <w:u w:val="single"/>
        </w:rPr>
        <w:t> </w:t>
      </w:r>
      <w:r>
        <w:rPr>
          <w:rFonts w:hint="eastAsia" w:ascii="仿宋_GB2312"/>
          <w:sz w:val="24"/>
          <w:u w:val="single"/>
        </w:rPr>
        <w:t xml:space="preserve">    </w:t>
      </w:r>
      <w:r>
        <w:rPr>
          <w:rFonts w:hint="eastAsia" w:ascii="仿宋_GB2312"/>
          <w:sz w:val="24"/>
        </w:rPr>
        <w:t>月</w:t>
      </w:r>
      <w:r>
        <w:rPr>
          <w:rFonts w:hint="eastAsia"/>
          <w:sz w:val="24"/>
          <w:u w:val="single"/>
        </w:rPr>
        <w:t> </w:t>
      </w:r>
      <w:r>
        <w:rPr>
          <w:rFonts w:hint="eastAsia" w:ascii="仿宋_GB2312"/>
          <w:sz w:val="24"/>
          <w:u w:val="single"/>
        </w:rPr>
        <w:t xml:space="preserve">     </w:t>
      </w:r>
      <w:r>
        <w:rPr>
          <w:rFonts w:hint="eastAsia" w:ascii="仿宋_GB2312"/>
          <w:sz w:val="24"/>
        </w:rPr>
        <w:t xml:space="preserve">日 </w:t>
      </w:r>
    </w:p>
    <w:p>
      <w:pPr>
        <w:spacing w:line="400" w:lineRule="exact"/>
        <w:ind w:firstLine="960" w:firstLineChars="400"/>
        <w:rPr>
          <w:rFonts w:ascii="仿宋_GB2312"/>
          <w:sz w:val="24"/>
        </w:rPr>
      </w:pPr>
      <w:r>
        <w:rPr>
          <w:rFonts w:hint="eastAsia" w:ascii="仿宋_GB2312"/>
          <w:sz w:val="24"/>
        </w:rPr>
        <w:t xml:space="preserve"> </w:t>
      </w:r>
    </w:p>
    <w:p>
      <w:pPr>
        <w:spacing w:line="400" w:lineRule="exact"/>
        <w:ind w:firstLine="480" w:firstLineChars="200"/>
        <w:rPr>
          <w:rFonts w:ascii="仿宋_GB2312"/>
          <w:sz w:val="24"/>
          <w:u w:val="single"/>
        </w:rPr>
      </w:pPr>
      <w:r>
        <w:rPr>
          <w:rFonts w:hint="eastAsia" w:ascii="仿宋_GB2312"/>
          <w:sz w:val="24"/>
        </w:rPr>
        <w:t>家长签字：</w:t>
      </w:r>
      <w:r>
        <w:rPr>
          <w:rFonts w:hint="eastAsia" w:ascii="仿宋_GB2312"/>
          <w:sz w:val="24"/>
          <w:u w:val="single"/>
        </w:rPr>
        <w:t xml:space="preserve">                                  </w:t>
      </w:r>
    </w:p>
    <w:p>
      <w:pPr>
        <w:spacing w:line="400" w:lineRule="exact"/>
        <w:ind w:firstLine="480" w:firstLineChars="200"/>
        <w:rPr>
          <w:rFonts w:ascii="仿宋_GB2312"/>
          <w:sz w:val="24"/>
        </w:rPr>
      </w:pPr>
      <w:r>
        <w:rPr>
          <w:rFonts w:hint="eastAsia" w:ascii="仿宋_GB2312"/>
          <w:sz w:val="24"/>
          <w:u w:val="single"/>
        </w:rPr>
        <w:t xml:space="preserve">          </w:t>
      </w:r>
      <w:r>
        <w:rPr>
          <w:rFonts w:hint="eastAsia" w:ascii="仿宋_GB2312"/>
          <w:sz w:val="24"/>
        </w:rPr>
        <w:t>年</w:t>
      </w:r>
      <w:r>
        <w:rPr>
          <w:rFonts w:hint="eastAsia"/>
          <w:sz w:val="24"/>
          <w:u w:val="single"/>
        </w:rPr>
        <w:t> </w:t>
      </w:r>
      <w:r>
        <w:rPr>
          <w:rFonts w:hint="eastAsia" w:ascii="仿宋_GB2312"/>
          <w:sz w:val="24"/>
          <w:u w:val="single"/>
        </w:rPr>
        <w:t xml:space="preserve">    </w:t>
      </w:r>
      <w:r>
        <w:rPr>
          <w:rFonts w:hint="eastAsia" w:ascii="仿宋_GB2312"/>
          <w:sz w:val="24"/>
        </w:rPr>
        <w:t>月</w:t>
      </w:r>
      <w:r>
        <w:rPr>
          <w:rFonts w:hint="eastAsia"/>
          <w:sz w:val="24"/>
          <w:u w:val="single"/>
        </w:rPr>
        <w:t> </w:t>
      </w:r>
      <w:r>
        <w:rPr>
          <w:rFonts w:hint="eastAsia" w:ascii="仿宋_GB2312"/>
          <w:sz w:val="24"/>
          <w:u w:val="single"/>
        </w:rPr>
        <w:t xml:space="preserve">     </w:t>
      </w:r>
      <w:r>
        <w:rPr>
          <w:rFonts w:hint="eastAsia" w:ascii="仿宋_GB2312"/>
          <w:sz w:val="24"/>
        </w:rPr>
        <w:t xml:space="preserve">日    </w:t>
      </w:r>
    </w:p>
    <w:sectPr>
      <w:footerReference r:id="rId3" w:type="default"/>
      <w:pgSz w:w="11906" w:h="16838"/>
      <w:pgMar w:top="1134" w:right="1418" w:bottom="1134" w:left="1418"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0694152"/>
      <w:docPartObj>
        <w:docPartGallery w:val="autotext"/>
      </w:docPartObj>
    </w:sdtPr>
    <w:sdtContent>
      <w:sdt>
        <w:sdtPr>
          <w:id w:val="-1669238322"/>
          <w:docPartObj>
            <w:docPartGallery w:val="autotext"/>
          </w:docPartObj>
        </w:sdtPr>
        <w:sdtContent>
          <w:p>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C2C"/>
    <w:rsid w:val="00007547"/>
    <w:rsid w:val="00040E05"/>
    <w:rsid w:val="00045956"/>
    <w:rsid w:val="00080648"/>
    <w:rsid w:val="00085C21"/>
    <w:rsid w:val="00086110"/>
    <w:rsid w:val="000C2C2C"/>
    <w:rsid w:val="000E1385"/>
    <w:rsid w:val="00133D03"/>
    <w:rsid w:val="001610E3"/>
    <w:rsid w:val="00164C51"/>
    <w:rsid w:val="001C7461"/>
    <w:rsid w:val="001F342F"/>
    <w:rsid w:val="001F4D7E"/>
    <w:rsid w:val="00216E01"/>
    <w:rsid w:val="00240221"/>
    <w:rsid w:val="00254F16"/>
    <w:rsid w:val="002A2076"/>
    <w:rsid w:val="002D3966"/>
    <w:rsid w:val="00310843"/>
    <w:rsid w:val="00323F85"/>
    <w:rsid w:val="00337BB7"/>
    <w:rsid w:val="00353C80"/>
    <w:rsid w:val="003906BF"/>
    <w:rsid w:val="003C0EDF"/>
    <w:rsid w:val="00482F97"/>
    <w:rsid w:val="004C558B"/>
    <w:rsid w:val="005256C6"/>
    <w:rsid w:val="0052694E"/>
    <w:rsid w:val="005269CF"/>
    <w:rsid w:val="00556AB0"/>
    <w:rsid w:val="005670BB"/>
    <w:rsid w:val="005838C5"/>
    <w:rsid w:val="00595EDE"/>
    <w:rsid w:val="005B51AF"/>
    <w:rsid w:val="005E5EA7"/>
    <w:rsid w:val="005E6814"/>
    <w:rsid w:val="006367EE"/>
    <w:rsid w:val="00642E15"/>
    <w:rsid w:val="006553FC"/>
    <w:rsid w:val="00657AF0"/>
    <w:rsid w:val="006637F3"/>
    <w:rsid w:val="0066520E"/>
    <w:rsid w:val="00670BC6"/>
    <w:rsid w:val="0071434B"/>
    <w:rsid w:val="00724B22"/>
    <w:rsid w:val="00734135"/>
    <w:rsid w:val="00741CB9"/>
    <w:rsid w:val="007674DD"/>
    <w:rsid w:val="007E60BB"/>
    <w:rsid w:val="007E7FD1"/>
    <w:rsid w:val="007F3839"/>
    <w:rsid w:val="008319D5"/>
    <w:rsid w:val="00837FD6"/>
    <w:rsid w:val="0084586E"/>
    <w:rsid w:val="00853B28"/>
    <w:rsid w:val="008A3F20"/>
    <w:rsid w:val="008C0A66"/>
    <w:rsid w:val="008E4026"/>
    <w:rsid w:val="00954DA4"/>
    <w:rsid w:val="009F6D77"/>
    <w:rsid w:val="00A33CF2"/>
    <w:rsid w:val="00AB6D2B"/>
    <w:rsid w:val="00AC3762"/>
    <w:rsid w:val="00B060F7"/>
    <w:rsid w:val="00B2460D"/>
    <w:rsid w:val="00B24B31"/>
    <w:rsid w:val="00B408C3"/>
    <w:rsid w:val="00B45428"/>
    <w:rsid w:val="00B71FA7"/>
    <w:rsid w:val="00B82E79"/>
    <w:rsid w:val="00B93680"/>
    <w:rsid w:val="00C04B75"/>
    <w:rsid w:val="00C4159C"/>
    <w:rsid w:val="00C47A32"/>
    <w:rsid w:val="00C75BA4"/>
    <w:rsid w:val="00C83E20"/>
    <w:rsid w:val="00CB4DC9"/>
    <w:rsid w:val="00D40093"/>
    <w:rsid w:val="00D44491"/>
    <w:rsid w:val="00D85CB5"/>
    <w:rsid w:val="00E24132"/>
    <w:rsid w:val="00E56D18"/>
    <w:rsid w:val="00E84465"/>
    <w:rsid w:val="00E919DB"/>
    <w:rsid w:val="00E93516"/>
    <w:rsid w:val="00F07017"/>
    <w:rsid w:val="00F24BDE"/>
    <w:rsid w:val="00F67C4A"/>
    <w:rsid w:val="00F71F54"/>
    <w:rsid w:val="00FB5888"/>
    <w:rsid w:val="00FE3C4B"/>
    <w:rsid w:val="00FF29A1"/>
    <w:rsid w:val="1DDC572D"/>
    <w:rsid w:val="2B2645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2"/>
    <w:qFormat/>
    <w:uiPriority w:val="0"/>
    <w:pPr>
      <w:spacing w:before="240" w:after="60" w:line="312" w:lineRule="auto"/>
      <w:jc w:val="center"/>
      <w:outlineLvl w:val="1"/>
    </w:pPr>
    <w:rPr>
      <w:rFonts w:eastAsia="宋体" w:asciiTheme="majorHAnsi" w:hAnsiTheme="majorHAnsi" w:cstheme="majorBidi"/>
      <w:b/>
      <w:bCs/>
      <w:kern w:val="28"/>
      <w:szCs w:val="32"/>
    </w:rPr>
  </w:style>
  <w:style w:type="character" w:customStyle="1" w:styleId="8">
    <w:name w:val="批注框文本 Char"/>
    <w:basedOn w:val="6"/>
    <w:link w:val="2"/>
    <w:uiPriority w:val="0"/>
    <w:rPr>
      <w:rFonts w:eastAsia="仿宋_GB2312"/>
      <w:kern w:val="2"/>
      <w:sz w:val="18"/>
      <w:szCs w:val="18"/>
    </w:rPr>
  </w:style>
  <w:style w:type="character" w:customStyle="1" w:styleId="9">
    <w:name w:val="页眉 Char"/>
    <w:basedOn w:val="6"/>
    <w:link w:val="4"/>
    <w:uiPriority w:val="0"/>
    <w:rPr>
      <w:rFonts w:eastAsia="仿宋_GB2312"/>
      <w:kern w:val="2"/>
      <w:sz w:val="18"/>
      <w:szCs w:val="18"/>
    </w:rPr>
  </w:style>
  <w:style w:type="character" w:customStyle="1" w:styleId="10">
    <w:name w:val="页脚 Char"/>
    <w:basedOn w:val="6"/>
    <w:link w:val="3"/>
    <w:qFormat/>
    <w:uiPriority w:val="99"/>
    <w:rPr>
      <w:rFonts w:eastAsia="仿宋_GB2312"/>
      <w:kern w:val="2"/>
      <w:sz w:val="18"/>
      <w:szCs w:val="18"/>
    </w:rPr>
  </w:style>
  <w:style w:type="paragraph" w:styleId="11">
    <w:name w:val="List Paragraph"/>
    <w:basedOn w:val="1"/>
    <w:qFormat/>
    <w:uiPriority w:val="34"/>
    <w:pPr>
      <w:ind w:firstLine="420" w:firstLineChars="200"/>
    </w:pPr>
  </w:style>
  <w:style w:type="character" w:customStyle="1" w:styleId="12">
    <w:name w:val="副标题 Char"/>
    <w:basedOn w:val="6"/>
    <w:link w:val="5"/>
    <w:uiPriority w:val="0"/>
    <w:rPr>
      <w:rFonts w:asciiTheme="majorHAnsi" w:hAnsiTheme="majorHAnsi" w:cstheme="majorBidi"/>
      <w:b/>
      <w:bCs/>
      <w:kern w:val="28"/>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0D12DC-FC45-4427-BF16-34E4171D0475}">
  <ds:schemaRefs/>
</ds:datastoreItem>
</file>

<file path=docProps/app.xml><?xml version="1.0" encoding="utf-8"?>
<Properties xmlns="http://schemas.openxmlformats.org/officeDocument/2006/extended-properties" xmlns:vt="http://schemas.openxmlformats.org/officeDocument/2006/docPropsVTypes">
  <Template>Normal</Template>
  <Pages>2</Pages>
  <Words>286</Words>
  <Characters>1636</Characters>
  <Lines>13</Lines>
  <Paragraphs>3</Paragraphs>
  <TotalTime>205</TotalTime>
  <ScaleCrop>false</ScaleCrop>
  <LinksUpToDate>false</LinksUpToDate>
  <CharactersWithSpaces>1919</CharactersWithSpaces>
  <Application>WPS Office_10.1.0.7616_F1E327BC-269C-435d-A152-05C5408002CA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2018-10-19T23:45:00Z</dcterms:created>
  <dc:creator>zcl</dc:creator>
  <cp:lastModifiedBy>Administrator</cp:lastModifiedBy>
  <dcterms:modified xsi:type="dcterms:W3CDTF">2018-10-29T01:15:44Z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2052-10.1.0.7616</vt:lpwstr>
  </property>
</Properties>
</file>